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Lejernavn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«Lejernavn»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Adresse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«Adresse»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Etage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«Etage»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By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«By»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>
      <w:pPr>
        <w:suppressAutoHyphens/>
        <w:ind w:left="5760" w:firstLine="72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suppressAutoHyphens/>
        <w:ind w:left="5760" w:firstLine="720"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6C7B46" w:rsidP="006C7B46">
      <w:pPr>
        <w:suppressAutoHyphens/>
        <w:ind w:left="6480"/>
        <w:jc w:val="right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Aa</w:t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rhus, den </w:t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TIME \@ "d. MMMM yyyy" </w:instrText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2"/>
          <w:szCs w:val="22"/>
        </w:rPr>
        <w:t>23. juni 2017</w:t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6C7B46" w:rsidP="006C7B46">
      <w:pPr>
        <w:suppressAutoHyphens/>
        <w:jc w:val="right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="00DC21E6"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</w:p>
    <w:p w:rsidR="006C7B46" w:rsidRPr="006C7B46" w:rsidRDefault="006C7B46" w:rsidP="006C7B46">
      <w:pPr>
        <w:suppressAutoHyphens/>
        <w:jc w:val="right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Lejernr. XX</w:t>
      </w:r>
    </w:p>
    <w:p w:rsidR="00DC21E6" w:rsidRPr="006C7B46" w:rsidRDefault="00DC21E6" w:rsidP="006C7B46">
      <w:pPr>
        <w:suppressAutoHyphens/>
        <w:spacing w:line="360" w:lineRule="auto"/>
        <w:jc w:val="right"/>
        <w:rPr>
          <w:rFonts w:ascii="Times New Roman" w:hAnsi="Times New Roman" w:cs="Times New Roman"/>
          <w:spacing w:val="-3"/>
          <w:sz w:val="22"/>
          <w:szCs w:val="22"/>
          <w:u w:val="single"/>
        </w:rPr>
      </w:pPr>
    </w:p>
    <w:p w:rsidR="00DC21E6" w:rsidRPr="006C7B46" w:rsidRDefault="00DC21E6">
      <w:pPr>
        <w:suppressAutoHyphens/>
        <w:spacing w:line="360" w:lineRule="auto"/>
        <w:jc w:val="both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t xml:space="preserve">Vedr. lejemål i ejendommen 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instrText xml:space="preserve"> MERGEFIELD Adresse </w:instrTex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b/>
          <w:noProof/>
          <w:spacing w:val="-3"/>
          <w:sz w:val="22"/>
          <w:szCs w:val="22"/>
        </w:rPr>
        <w:t>«Adresse»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t xml:space="preserve">, 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instrText xml:space="preserve"> MERGEFIELD By </w:instrTex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b/>
          <w:noProof/>
          <w:spacing w:val="-3"/>
          <w:sz w:val="22"/>
          <w:szCs w:val="22"/>
        </w:rPr>
        <w:t>«By»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</w:rPr>
        <w:fldChar w:fldCharType="end"/>
      </w: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Da ejendommens driftsudgifter er forøget, vil den årlige leje for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dit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lejemål, i medfør af bestemmelserne i boligreguleringsloven §§ 7-11, blive forhøjet. Lejeforhøjelsen har virkning fra den 1. i den måned, der indtræder 3 måneder efter kravets fremsættelse. Beregning af ejendommens driftsbudget fremgår af vedlagte bilag. Dette driftsbudget er fordelt i forhold til vurderingslejen, mens vedligeholdelsesbeløbene er fordelt i forhold til bruttoetagearealet. Lejemålets vurderingsleje er  kr.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Vurderingsleje_</w:instrText>
      </w:r>
      <w:r w:rsidRPr="006C7B46">
        <w:rPr>
          <w:rFonts w:ascii="Times New Roman" w:hAnsi="Times New Roman" w:cs="Times New Roman"/>
          <w:sz w:val="22"/>
          <w:szCs w:val="22"/>
        </w:rPr>
        <w:instrText>\#.##0,00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«Vurderingsleje_»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og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bruttoetagearealet andrager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Bruttoetageareal_ </w:instrText>
      </w:r>
      <w:r w:rsidRPr="006C7B46">
        <w:rPr>
          <w:rFonts w:ascii="Times New Roman" w:hAnsi="Times New Roman" w:cs="Times New Roman"/>
          <w:sz w:val="22"/>
          <w:szCs w:val="22"/>
        </w:rPr>
        <w:instrText>\#.##0,00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«Bruttoetageareal_»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kvm.</w:t>
      </w: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Lejeforhøjelsen træder i kraft den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FILLIN  "Indsæt dato"  \* MERGEFORMAT </w:instrTex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XX.XX.XXXX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FILLIN  "Indsæt dato XX.XX-XXXX"  \* MERGEFORMAT </w:instrTex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, hvorefter den årlige omkostningsbestemte leje inkl. afsætning til udvendig vedligeholdelse efter § 18 og § 18b og afsætning til indvendig vedligeholdelse forhøjes med kr.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Forhøjelse_ </w:instrText>
      </w:r>
      <w:r w:rsidRPr="006C7B46">
        <w:rPr>
          <w:rFonts w:ascii="Times New Roman" w:hAnsi="Times New Roman" w:cs="Times New Roman"/>
          <w:sz w:val="22"/>
          <w:szCs w:val="22"/>
        </w:rPr>
        <w:instrText>\#.##0,00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«Forhøjelse_»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, således at den årlige omkostningsbestemte leje stiger fra kr.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Førleje_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«Førleje_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til kr.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Nyleje_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«Nyleje_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, hvortil kommer eventuelle moderniseringsforhøjelser, der tidligere er varslet, og som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du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hidtil har betalt tillige med a conto varme.</w:t>
      </w:r>
    </w:p>
    <w:p w:rsidR="00DC21E6" w:rsidRPr="006C7B46" w:rsidRDefault="00DC21E6">
      <w:pPr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Den forhøjede leje m.m. som betales månedsvis udgør herefter:</w:t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Omkostningsbestemt leje (ekskl. vedligeholdelse)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>kr.</w:t>
      </w:r>
      <w:r w:rsid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Omkbestleje_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«Omkbestleje_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Til udvendig vedligeholdelse § 18 og 18 b afsættes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Udvendigvedl_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«Udvendigvedl_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Til indvendig vedligeholdelse afsættes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Indvendigvedl_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«Indvendigvedl_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Hertil kommer moderniseringsforhøjelser, som De hidtil har betalt</w:t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samt a conto varme:</w:t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Forhøjelse vedr.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Tekstforhøj1_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«Tekstforhøj1_»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Beløbforhøj1_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«Beløbforhøj1_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Forhøjelse vedr.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Tekstforhøj2_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«Tekstforhøj2_»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Beløbforhøj2_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«Beløbforhøj2_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Forhøjelse vedr.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Tekstforhøj3_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«Tekstforhøj3_»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Beløbforhøj3_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«Beløbforhøj3_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Forhøjelse vedr. 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Tekstforhøj4_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«Tekstforhøj4_»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>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  <w:t>kr.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instrText xml:space="preserve"> MERGEFIELD Beløbforhøj4_ </w:instrTex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«Beløbforhøj4_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  <w:u w:val="single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A conto varme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t xml:space="preserve">kr.      </w:t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fldChar w:fldCharType="begin"/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instrText xml:space="preserve"> MERGEFIELD Acontovarme_ </w:instrText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fldChar w:fldCharType="separate"/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  <w:u w:val="single"/>
        </w:rPr>
        <w:t>«Acontovarme_</w:t>
      </w:r>
      <w:r w:rsidRPr="006C7B46">
        <w:rPr>
          <w:rFonts w:ascii="Times New Roman" w:hAnsi="Times New Roman" w:cs="Times New Roman"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noProof/>
          <w:spacing w:val="-3"/>
          <w:sz w:val="22"/>
          <w:szCs w:val="22"/>
          <w:u w:val="single"/>
        </w:rPr>
        <w:t>»</w:t>
      </w:r>
      <w:r w:rsidRPr="006C7B46">
        <w:rPr>
          <w:rFonts w:ascii="Times New Roman" w:hAnsi="Times New Roman" w:cs="Times New Roman"/>
          <w:spacing w:val="-3"/>
          <w:sz w:val="22"/>
          <w:szCs w:val="22"/>
          <w:u w:val="single"/>
        </w:rPr>
        <w:fldChar w:fldCharType="end"/>
      </w:r>
    </w:p>
    <w:p w:rsidR="00DC21E6" w:rsidRPr="006C7B46" w:rsidRDefault="00DC21E6" w:rsidP="006C7B46">
      <w:pPr>
        <w:tabs>
          <w:tab w:val="left" w:leader="dot" w:pos="6379"/>
          <w:tab w:val="left" w:pos="6521"/>
          <w:tab w:val="right" w:pos="9498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Den forhøjede leje m.m. betales første gang den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XX.XX.XXXX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med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ab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t xml:space="preserve">kr. 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tab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fldChar w:fldCharType="begin"/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instrText xml:space="preserve"> MERGEFIELD Månedsbetaling_ </w:instrTex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fldChar w:fldCharType="separate"/>
      </w:r>
      <w:r w:rsidRPr="006C7B46">
        <w:rPr>
          <w:rFonts w:ascii="Times New Roman" w:hAnsi="Times New Roman" w:cs="Times New Roman"/>
          <w:b/>
          <w:noProof/>
          <w:spacing w:val="-3"/>
          <w:sz w:val="22"/>
          <w:szCs w:val="22"/>
          <w:u w:val="double"/>
        </w:rPr>
        <w:t>«Månedsbetaling_</w:t>
      </w:r>
      <w:r w:rsidRPr="006C7B46">
        <w:rPr>
          <w:rFonts w:ascii="Times New Roman" w:hAnsi="Times New Roman" w:cs="Times New Roman"/>
          <w:b/>
          <w:sz w:val="22"/>
          <w:szCs w:val="22"/>
        </w:rPr>
        <w:t>\#.##0,00</w:t>
      </w:r>
      <w:r w:rsidRPr="006C7B46">
        <w:rPr>
          <w:rFonts w:ascii="Times New Roman" w:hAnsi="Times New Roman" w:cs="Times New Roman"/>
          <w:b/>
          <w:noProof/>
          <w:spacing w:val="-3"/>
          <w:sz w:val="22"/>
          <w:szCs w:val="22"/>
          <w:u w:val="double"/>
        </w:rPr>
        <w:t>»</w:t>
      </w:r>
      <w:r w:rsidRPr="006C7B46">
        <w:rPr>
          <w:rFonts w:ascii="Times New Roman" w:hAnsi="Times New Roman" w:cs="Times New Roman"/>
          <w:b/>
          <w:spacing w:val="-3"/>
          <w:sz w:val="22"/>
          <w:szCs w:val="22"/>
          <w:u w:val="double"/>
        </w:rPr>
        <w:fldChar w:fldCharType="end"/>
      </w: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I ejendommen er der ikke etableret beboerrepræsentation.</w:t>
      </w:r>
      <w:bookmarkStart w:id="0" w:name="_GoBack"/>
      <w:bookmarkEnd w:id="0"/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Kravet om lejeforhøjelse er fremsat samtidig over for de lejere i ejendommen, hvis leje ønskes forhøjet. Lejeforhøjelsen er tillige vedlagt regnskab over ejendommens vedligeholdelseskonto for tiden fra det senest udsendte regnskab til et tidspunkt der ligger højest 3 måneder før varslingstidspunktet.</w:t>
      </w: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Såfremt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du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som lejer ikke kan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godkende lejeforhøjelsen, skal du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senest 6 uger efter, at påkravet er kommet frem til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dig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>, skriftligt fremsætte indsigelse mod forhøjelsen overfor undertegnede.</w:t>
      </w: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Såfremt mindre en ¼ af boliglejerne gør indsigelse, kan </w:t>
      </w:r>
      <w:r w:rsidR="006C7B46" w:rsidRPr="006C7B46">
        <w:rPr>
          <w:rFonts w:ascii="Times New Roman" w:hAnsi="Times New Roman" w:cs="Times New Roman"/>
          <w:spacing w:val="-3"/>
          <w:sz w:val="22"/>
          <w:szCs w:val="22"/>
        </w:rPr>
        <w:t>du</w:t>
      </w:r>
      <w:r w:rsidRPr="006C7B46">
        <w:rPr>
          <w:rFonts w:ascii="Times New Roman" w:hAnsi="Times New Roman" w:cs="Times New Roman"/>
          <w:spacing w:val="-3"/>
          <w:sz w:val="22"/>
          <w:szCs w:val="22"/>
        </w:rPr>
        <w:t xml:space="preserve"> som lejer selv indbringe spørgsmålet om lejeforhøjelsens rimelighed for Huslejenævnet. Den varslede lejeforhøjelse vil dog træde i kraft som ovenfor anført.</w:t>
      </w: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Med venlig hilsen</w:t>
      </w: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</w:p>
    <w:p w:rsidR="00DC21E6" w:rsidRPr="006C7B46" w:rsidRDefault="00DC21E6">
      <w:pPr>
        <w:tabs>
          <w:tab w:val="left" w:leader="dot" w:pos="6237"/>
          <w:tab w:val="right" w:pos="6804"/>
          <w:tab w:val="decimal" w:pos="8222"/>
        </w:tabs>
        <w:suppressAutoHyphens/>
        <w:jc w:val="center"/>
        <w:rPr>
          <w:rFonts w:ascii="Times New Roman" w:hAnsi="Times New Roman" w:cs="Times New Roman"/>
          <w:spacing w:val="-3"/>
          <w:sz w:val="22"/>
          <w:szCs w:val="22"/>
        </w:rPr>
      </w:pPr>
      <w:r w:rsidRPr="006C7B46">
        <w:rPr>
          <w:rFonts w:ascii="Times New Roman" w:hAnsi="Times New Roman" w:cs="Times New Roman"/>
          <w:spacing w:val="-3"/>
          <w:sz w:val="22"/>
          <w:szCs w:val="22"/>
        </w:rPr>
        <w:t>Preben Kjær Pedersen</w:t>
      </w:r>
    </w:p>
    <w:sectPr w:rsidR="00DC21E6" w:rsidRPr="006C7B46">
      <w:pgSz w:w="11907" w:h="16834"/>
      <w:pgMar w:top="1922" w:right="1134" w:bottom="851" w:left="1247" w:header="1922" w:footer="851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E6" w:rsidRDefault="00DC21E6">
      <w:pPr>
        <w:spacing w:line="20" w:lineRule="exact"/>
        <w:rPr>
          <w:sz w:val="24"/>
          <w:szCs w:val="24"/>
        </w:rPr>
      </w:pPr>
    </w:p>
  </w:endnote>
  <w:endnote w:type="continuationSeparator" w:id="0">
    <w:p w:rsidR="00DC21E6" w:rsidRDefault="00DC21E6">
      <w:r>
        <w:rPr>
          <w:sz w:val="24"/>
          <w:szCs w:val="24"/>
        </w:rPr>
        <w:t xml:space="preserve"> </w:t>
      </w:r>
    </w:p>
  </w:endnote>
  <w:endnote w:type="continuationNotice" w:id="1">
    <w:p w:rsidR="00DC21E6" w:rsidRDefault="00DC21E6"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E6" w:rsidRDefault="00DC21E6">
      <w:r>
        <w:rPr>
          <w:sz w:val="24"/>
          <w:szCs w:val="24"/>
        </w:rPr>
        <w:separator/>
      </w:r>
    </w:p>
  </w:footnote>
  <w:footnote w:type="continuationSeparator" w:id="0">
    <w:p w:rsidR="00882807" w:rsidRDefault="0064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92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E6"/>
    <w:rsid w:val="00641D79"/>
    <w:rsid w:val="006C7B46"/>
    <w:rsid w:val="00882807"/>
    <w:rsid w:val="00D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ACF3A3-C317-48DB-890E-BE46D54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link w:val="SlutnotetekstTegn"/>
    <w:uiPriority w:val="99"/>
    <w:semiHidden/>
    <w:rPr>
      <w:sz w:val="24"/>
      <w:szCs w:val="24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Slutnotereference">
    <w:name w:val="Slutnotereference"/>
    <w:uiPriority w:val="9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Fodnotereference">
    <w:name w:val="Fodnotereference"/>
    <w:uiPriority w:val="99"/>
    <w:rPr>
      <w:vertAlign w:val="superscript"/>
    </w:rPr>
  </w:style>
  <w:style w:type="paragraph" w:customStyle="1" w:styleId="indhold1">
    <w:name w:val="indhold 1"/>
    <w:basedOn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uiPriority w:val="99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uiPriority w:val="99"/>
    <w:rPr>
      <w:sz w:val="24"/>
      <w:szCs w:val="24"/>
    </w:rPr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6CE9-D989-4413-99AC-33364524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DANUDAN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Bente Møller</dc:creator>
  <cp:keywords/>
  <dc:description/>
  <cp:lastModifiedBy>Helle Pedersen</cp:lastModifiedBy>
  <cp:revision>3</cp:revision>
  <cp:lastPrinted>1998-09-04T07:34:00Z</cp:lastPrinted>
  <dcterms:created xsi:type="dcterms:W3CDTF">2017-06-23T07:49:00Z</dcterms:created>
  <dcterms:modified xsi:type="dcterms:W3CDTF">2017-06-23T08:07:00Z</dcterms:modified>
</cp:coreProperties>
</file>